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BAC66" w14:textId="4A542825" w:rsidR="00182283" w:rsidRPr="00416B35" w:rsidRDefault="0012060C" w:rsidP="00416B35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16B3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82283" w:rsidRPr="00416B35">
        <w:rPr>
          <w:rFonts w:ascii="Times New Roman" w:hAnsi="Times New Roman" w:cs="Times New Roman"/>
          <w:sz w:val="26"/>
          <w:szCs w:val="26"/>
        </w:rPr>
        <w:t xml:space="preserve">      </w:t>
      </w:r>
    </w:p>
    <w:p w14:paraId="69165554" w14:textId="2BA90479" w:rsidR="00EE1FFF" w:rsidRPr="00416B35" w:rsidRDefault="00F96ADD" w:rsidP="00EE1FFF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Техническое приложение </w:t>
      </w:r>
      <w:r w:rsidR="00416B35" w:rsidRPr="00416B35">
        <w:rPr>
          <w:rFonts w:ascii="Times New Roman" w:hAnsi="Times New Roman" w:cs="Times New Roman"/>
          <w:sz w:val="26"/>
          <w:szCs w:val="26"/>
        </w:rPr>
        <w:t xml:space="preserve">№ 4788 от 18.12.2024 </w:t>
      </w:r>
      <w:r w:rsidRPr="00416B35">
        <w:rPr>
          <w:rFonts w:ascii="Times New Roman" w:hAnsi="Times New Roman" w:cs="Times New Roman"/>
          <w:sz w:val="26"/>
          <w:szCs w:val="26"/>
        </w:rPr>
        <w:t>к типовому</w:t>
      </w:r>
    </w:p>
    <w:p w14:paraId="2946C7EC" w14:textId="3321B617" w:rsidR="00EE1FFF" w:rsidRPr="00416B35" w:rsidRDefault="00F96ADD" w:rsidP="00416B35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техническому заданию № 6.4</w:t>
      </w:r>
      <w:r w:rsidR="00416B35" w:rsidRPr="00416B35">
        <w:rPr>
          <w:rFonts w:ascii="Times New Roman" w:hAnsi="Times New Roman" w:cs="Times New Roman"/>
          <w:sz w:val="26"/>
          <w:szCs w:val="26"/>
        </w:rPr>
        <w:t xml:space="preserve">. </w:t>
      </w:r>
      <w:r w:rsidR="00EE1FFF" w:rsidRPr="00416B35">
        <w:rPr>
          <w:rFonts w:ascii="Times New Roman" w:hAnsi="Times New Roman" w:cs="Times New Roman"/>
          <w:sz w:val="26"/>
          <w:szCs w:val="26"/>
        </w:rPr>
        <w:t>на закупку кранов пробковых</w:t>
      </w:r>
      <w:r w:rsidR="00025613" w:rsidRPr="00416B35">
        <w:rPr>
          <w:rFonts w:ascii="Times New Roman" w:hAnsi="Times New Roman" w:cs="Times New Roman"/>
          <w:sz w:val="26"/>
          <w:szCs w:val="26"/>
        </w:rPr>
        <w:t xml:space="preserve"> марки 11ч8бк</w:t>
      </w:r>
    </w:p>
    <w:p w14:paraId="1B708174" w14:textId="724B379C" w:rsidR="00EE1FFF" w:rsidRPr="00416B35" w:rsidRDefault="00EE1FFF" w:rsidP="00EE1FFF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для СОФ 3 РУ в 202</w:t>
      </w:r>
      <w:r w:rsidR="007669BC" w:rsidRPr="00416B35">
        <w:rPr>
          <w:rFonts w:ascii="Times New Roman" w:hAnsi="Times New Roman" w:cs="Times New Roman"/>
          <w:sz w:val="26"/>
          <w:szCs w:val="26"/>
        </w:rPr>
        <w:t>5</w:t>
      </w:r>
      <w:r w:rsidRPr="00416B35">
        <w:rPr>
          <w:rFonts w:ascii="Times New Roman" w:hAnsi="Times New Roman" w:cs="Times New Roman"/>
          <w:sz w:val="26"/>
          <w:szCs w:val="26"/>
        </w:rPr>
        <w:t xml:space="preserve"> году</w:t>
      </w:r>
    </w:p>
    <w:p w14:paraId="4622F504" w14:textId="77777777" w:rsidR="00EE1FFF" w:rsidRPr="00416B35" w:rsidRDefault="00EE1FFF" w:rsidP="00EE1FFF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299A035B" w14:textId="69E2A91B" w:rsidR="00FE5700" w:rsidRPr="00416B35" w:rsidRDefault="00EE1FFF" w:rsidP="00EE1FFF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Краны пробковые должны быть закуплены согласно техническому заданию № 6.4 «Альбома технических заданий на закупку технических устройств общепромышленного назначения для ОАО «Беларуськалий»» и дополнительных требований, изложенных в данном приложении.</w:t>
      </w:r>
    </w:p>
    <w:p w14:paraId="377E6BFE" w14:textId="70604363" w:rsidR="00025613" w:rsidRPr="00416B35" w:rsidRDefault="00025613" w:rsidP="00EE1FFF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2.Условия эксплуатации</w:t>
      </w:r>
    </w:p>
    <w:p w14:paraId="0A2A8C62" w14:textId="77777777" w:rsidR="00F878B6" w:rsidRPr="00416B35" w:rsidRDefault="00F878B6" w:rsidP="00F878B6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1.Рабочая среда – пески сгустителя мелкой фракции хвостов флотации.</w:t>
      </w:r>
    </w:p>
    <w:p w14:paraId="1D583258" w14:textId="564E9E05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      2.Характеристика рабочей среды:</w:t>
      </w:r>
    </w:p>
    <w:p w14:paraId="5B9009EC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Температура, °С</w:t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>до +42</w:t>
      </w:r>
    </w:p>
    <w:p w14:paraId="3FD9862A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 xml:space="preserve">плотность пульпы                            </w:t>
      </w:r>
      <w:r w:rsidRPr="00416B35">
        <w:rPr>
          <w:rFonts w:ascii="Times New Roman" w:hAnsi="Times New Roman" w:cs="Times New Roman"/>
          <w:sz w:val="26"/>
          <w:szCs w:val="26"/>
        </w:rPr>
        <w:tab/>
        <w:t>1390-1620 кг/м3</w:t>
      </w:r>
    </w:p>
    <w:p w14:paraId="16FCD486" w14:textId="2C044A05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 xml:space="preserve">отношение </w:t>
      </w:r>
      <w:proofErr w:type="gramStart"/>
      <w:r w:rsidRPr="00416B35">
        <w:rPr>
          <w:rFonts w:ascii="Times New Roman" w:hAnsi="Times New Roman" w:cs="Times New Roman"/>
          <w:sz w:val="26"/>
          <w:szCs w:val="26"/>
        </w:rPr>
        <w:t>Ж:Т</w:t>
      </w:r>
      <w:proofErr w:type="gramEnd"/>
      <w:r w:rsidRPr="00416B35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416B35">
        <w:rPr>
          <w:rFonts w:ascii="Times New Roman" w:hAnsi="Times New Roman" w:cs="Times New Roman"/>
          <w:sz w:val="26"/>
          <w:szCs w:val="26"/>
        </w:rPr>
        <w:tab/>
        <w:t>0,9-3,0</w:t>
      </w:r>
    </w:p>
    <w:p w14:paraId="7C71D54B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 xml:space="preserve">водородный показатель, рН     </w:t>
      </w:r>
      <w:r w:rsidRPr="00416B35">
        <w:rPr>
          <w:rFonts w:ascii="Times New Roman" w:hAnsi="Times New Roman" w:cs="Times New Roman"/>
          <w:sz w:val="26"/>
          <w:szCs w:val="26"/>
        </w:rPr>
        <w:tab/>
        <w:t>6,5-7,5</w:t>
      </w:r>
    </w:p>
    <w:p w14:paraId="36109C6D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   Характеристика твердой фазы – механическая смесь галита, сильвина и нерастворимого остатка.</w:t>
      </w:r>
    </w:p>
    <w:p w14:paraId="364DD6F1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    Плотность                                                                               2180-2270 кг/м3</w:t>
      </w:r>
    </w:p>
    <w:p w14:paraId="633BB11E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    Размер частиц не более мм                                                   20</w:t>
      </w:r>
    </w:p>
    <w:p w14:paraId="0406B660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химсостав: </w:t>
      </w:r>
      <w:r w:rsidRPr="00416B35">
        <w:rPr>
          <w:rFonts w:ascii="Times New Roman" w:hAnsi="Times New Roman" w:cs="Times New Roman"/>
          <w:sz w:val="26"/>
          <w:szCs w:val="26"/>
        </w:rPr>
        <w:tab/>
        <w:t xml:space="preserve">KCl, %      -                    </w:t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 xml:space="preserve">1,0÷3,0  </w:t>
      </w:r>
    </w:p>
    <w:p w14:paraId="108F38A0" w14:textId="70A5818A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  </w:t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 xml:space="preserve">NaCl, %    -                    </w:t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>75 ÷89</w:t>
      </w:r>
    </w:p>
    <w:p w14:paraId="617C0AFE" w14:textId="18678053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>Нерастворимый остаток, % -</w:t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Pr="00416B35">
        <w:rPr>
          <w:rFonts w:ascii="Times New Roman" w:hAnsi="Times New Roman" w:cs="Times New Roman"/>
          <w:sz w:val="26"/>
          <w:szCs w:val="26"/>
        </w:rPr>
        <w:tab/>
        <w:t>10 ÷ 21</w:t>
      </w:r>
    </w:p>
    <w:p w14:paraId="6EBEAD4E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    Характеристика жидкой фазы – насыщенный водный раствор KCl, NaCl.</w:t>
      </w:r>
    </w:p>
    <w:p w14:paraId="240B6CEB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плотность                                                                  1235-1241 кг/м3</w:t>
      </w:r>
    </w:p>
    <w:p w14:paraId="655E3648" w14:textId="3753E2F3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содержание твердых частиц г/л</w:t>
      </w:r>
      <w:r w:rsidRPr="00416B35">
        <w:rPr>
          <w:rFonts w:ascii="Times New Roman" w:hAnsi="Times New Roman" w:cs="Times New Roman"/>
          <w:sz w:val="26"/>
          <w:szCs w:val="26"/>
        </w:rPr>
        <w:tab/>
      </w:r>
      <w:r w:rsidR="009C1973" w:rsidRPr="00416B35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416B35">
        <w:rPr>
          <w:rFonts w:ascii="Times New Roman" w:hAnsi="Times New Roman" w:cs="Times New Roman"/>
          <w:sz w:val="26"/>
          <w:szCs w:val="26"/>
        </w:rPr>
        <w:t>до 1,5</w:t>
      </w:r>
    </w:p>
    <w:p w14:paraId="6A5549DC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водородный показатель, рН                                    6,5-7,5       </w:t>
      </w:r>
    </w:p>
    <w:p w14:paraId="64FF77BA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кинематическая вязкость при 20 оС                       1,6-1,9 мм2 /с</w:t>
      </w:r>
    </w:p>
    <w:p w14:paraId="37A10F9C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массовая доля KCl, %                                              9,0-11,0</w:t>
      </w:r>
    </w:p>
    <w:p w14:paraId="38E0A2DF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массовая доля NaCl, %                                            18,0-21,0</w:t>
      </w:r>
    </w:p>
    <w:p w14:paraId="1CD51EA1" w14:textId="77777777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амин, мг/л                                                                  0,1-0,2</w:t>
      </w:r>
    </w:p>
    <w:p w14:paraId="38062932" w14:textId="3B987E94" w:rsidR="00F878B6" w:rsidRPr="00416B35" w:rsidRDefault="00F878B6" w:rsidP="00F878B6">
      <w:pPr>
        <w:contextualSpacing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температура среды, оС                                             +15 - +42</w:t>
      </w:r>
    </w:p>
    <w:p w14:paraId="23783C57" w14:textId="0E40EF9B" w:rsidR="000E7630" w:rsidRPr="00416B35" w:rsidRDefault="00A64F25" w:rsidP="00025613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3</w:t>
      </w:r>
      <w:r w:rsidR="000E7630" w:rsidRPr="00416B35">
        <w:rPr>
          <w:rFonts w:ascii="Times New Roman" w:hAnsi="Times New Roman" w:cs="Times New Roman"/>
          <w:sz w:val="26"/>
          <w:szCs w:val="26"/>
        </w:rPr>
        <w:t>. Технические требования:</w:t>
      </w:r>
    </w:p>
    <w:p w14:paraId="56AFAACC" w14:textId="6F6D66DE" w:rsidR="000E7630" w:rsidRPr="00416B35" w:rsidRDefault="00A64F25" w:rsidP="002132C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3</w:t>
      </w:r>
      <w:r w:rsidR="000E7630" w:rsidRPr="00416B35">
        <w:rPr>
          <w:rFonts w:ascii="Times New Roman" w:hAnsi="Times New Roman" w:cs="Times New Roman"/>
          <w:sz w:val="26"/>
          <w:szCs w:val="26"/>
        </w:rPr>
        <w:t>.1. Условный проход (номинальный размер)</w:t>
      </w:r>
      <w:r w:rsidRPr="00416B35">
        <w:rPr>
          <w:sz w:val="26"/>
          <w:szCs w:val="26"/>
        </w:rPr>
        <w:t xml:space="preserve"> </w:t>
      </w:r>
      <w:r w:rsidRPr="00416B35">
        <w:rPr>
          <w:rFonts w:ascii="Times New Roman" w:hAnsi="Times New Roman" w:cs="Times New Roman"/>
          <w:sz w:val="26"/>
          <w:szCs w:val="26"/>
        </w:rPr>
        <w:t>и номинальное (условное) давление</w:t>
      </w:r>
      <w:r w:rsidR="000E7630" w:rsidRPr="00416B35">
        <w:rPr>
          <w:rFonts w:ascii="Times New Roman" w:hAnsi="Times New Roman" w:cs="Times New Roman"/>
          <w:sz w:val="26"/>
          <w:szCs w:val="26"/>
        </w:rPr>
        <w:t xml:space="preserve">: </w:t>
      </w:r>
      <w:r w:rsidR="000E7630" w:rsidRPr="00416B35">
        <w:rPr>
          <w:rFonts w:ascii="Times New Roman" w:hAnsi="Times New Roman" w:cs="Times New Roman"/>
          <w:sz w:val="26"/>
          <w:szCs w:val="26"/>
          <w:lang w:val="en-US"/>
        </w:rPr>
        <w:t>DN</w:t>
      </w:r>
      <w:r w:rsidRPr="00416B35">
        <w:rPr>
          <w:rFonts w:ascii="Times New Roman" w:hAnsi="Times New Roman" w:cs="Times New Roman"/>
          <w:sz w:val="26"/>
          <w:szCs w:val="26"/>
        </w:rPr>
        <w:t>80</w:t>
      </w:r>
      <w:r w:rsidR="00676B96" w:rsidRPr="00416B35">
        <w:rPr>
          <w:rFonts w:ascii="Times New Roman" w:hAnsi="Times New Roman" w:cs="Times New Roman"/>
          <w:sz w:val="26"/>
          <w:szCs w:val="26"/>
        </w:rPr>
        <w:t xml:space="preserve"> по ГОСТ 28338. РN 1</w:t>
      </w:r>
      <w:r w:rsidR="00D96ADB" w:rsidRPr="00416B35">
        <w:rPr>
          <w:rFonts w:ascii="Times New Roman" w:hAnsi="Times New Roman" w:cs="Times New Roman"/>
          <w:sz w:val="26"/>
          <w:szCs w:val="26"/>
        </w:rPr>
        <w:t>0</w:t>
      </w:r>
      <w:r w:rsidR="00676B96" w:rsidRPr="00416B35">
        <w:rPr>
          <w:rFonts w:ascii="Times New Roman" w:hAnsi="Times New Roman" w:cs="Times New Roman"/>
          <w:sz w:val="26"/>
          <w:szCs w:val="26"/>
        </w:rPr>
        <w:t xml:space="preserve"> по ГОСТ 26349.</w:t>
      </w:r>
    </w:p>
    <w:p w14:paraId="66B9A8DE" w14:textId="1CB8358B" w:rsidR="00676B96" w:rsidRPr="00416B35" w:rsidRDefault="00676B96" w:rsidP="002132C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3.2. Материал</w:t>
      </w:r>
      <w:r w:rsidR="00732FBC" w:rsidRPr="00416B35">
        <w:rPr>
          <w:rFonts w:ascii="Times New Roman" w:hAnsi="Times New Roman" w:cs="Times New Roman"/>
          <w:sz w:val="26"/>
          <w:szCs w:val="26"/>
        </w:rPr>
        <w:t xml:space="preserve"> основных деталей:</w:t>
      </w:r>
      <w:r w:rsidRPr="00416B35">
        <w:rPr>
          <w:rFonts w:ascii="Times New Roman" w:hAnsi="Times New Roman" w:cs="Times New Roman"/>
          <w:sz w:val="26"/>
          <w:szCs w:val="26"/>
        </w:rPr>
        <w:t xml:space="preserve"> корпус</w:t>
      </w:r>
      <w:r w:rsidR="00732FBC" w:rsidRPr="00416B35">
        <w:rPr>
          <w:rFonts w:ascii="Times New Roman" w:hAnsi="Times New Roman" w:cs="Times New Roman"/>
          <w:sz w:val="26"/>
          <w:szCs w:val="26"/>
        </w:rPr>
        <w:t xml:space="preserve">, пробка - </w:t>
      </w:r>
      <w:r w:rsidRPr="00416B35">
        <w:rPr>
          <w:rFonts w:ascii="Times New Roman" w:hAnsi="Times New Roman" w:cs="Times New Roman"/>
          <w:sz w:val="26"/>
          <w:szCs w:val="26"/>
        </w:rPr>
        <w:t>ч</w:t>
      </w:r>
      <w:r w:rsidR="00555835" w:rsidRPr="00416B35">
        <w:rPr>
          <w:rFonts w:ascii="Times New Roman" w:hAnsi="Times New Roman" w:cs="Times New Roman"/>
          <w:sz w:val="26"/>
          <w:szCs w:val="26"/>
        </w:rPr>
        <w:t>у</w:t>
      </w:r>
      <w:r w:rsidRPr="00416B35">
        <w:rPr>
          <w:rFonts w:ascii="Times New Roman" w:hAnsi="Times New Roman" w:cs="Times New Roman"/>
          <w:sz w:val="26"/>
          <w:szCs w:val="26"/>
        </w:rPr>
        <w:t>гун</w:t>
      </w:r>
      <w:r w:rsidR="00555835" w:rsidRPr="00416B35">
        <w:rPr>
          <w:rFonts w:ascii="Times New Roman" w:hAnsi="Times New Roman" w:cs="Times New Roman"/>
          <w:sz w:val="26"/>
          <w:szCs w:val="26"/>
        </w:rPr>
        <w:t>.</w:t>
      </w:r>
      <w:r w:rsidRPr="00416B3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C38421B" w14:textId="352B1763" w:rsidR="00A64F25" w:rsidRPr="00416B35" w:rsidRDefault="00895D93" w:rsidP="002132C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3.3.</w:t>
      </w:r>
      <w:r w:rsidR="00FE5700" w:rsidRPr="00416B35">
        <w:rPr>
          <w:rFonts w:ascii="Times New Roman" w:hAnsi="Times New Roman" w:cs="Times New Roman"/>
          <w:sz w:val="26"/>
          <w:szCs w:val="26"/>
        </w:rPr>
        <w:t xml:space="preserve"> </w:t>
      </w:r>
      <w:r w:rsidRPr="00416B35">
        <w:rPr>
          <w:rFonts w:ascii="Times New Roman" w:hAnsi="Times New Roman" w:cs="Times New Roman"/>
          <w:sz w:val="26"/>
          <w:szCs w:val="26"/>
        </w:rPr>
        <w:t>Тип конструкции проточной части корпуса: полнопроходная.</w:t>
      </w:r>
    </w:p>
    <w:p w14:paraId="054CD22A" w14:textId="4153B2A8" w:rsidR="00A64F25" w:rsidRPr="00416B35" w:rsidRDefault="00895D93" w:rsidP="002132C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3.4.</w:t>
      </w:r>
      <w:r w:rsidR="00FE5700" w:rsidRPr="00416B35">
        <w:rPr>
          <w:rFonts w:ascii="Times New Roman" w:hAnsi="Times New Roman" w:cs="Times New Roman"/>
          <w:sz w:val="26"/>
          <w:szCs w:val="26"/>
        </w:rPr>
        <w:t xml:space="preserve"> </w:t>
      </w:r>
      <w:r w:rsidRPr="00416B35">
        <w:rPr>
          <w:rFonts w:ascii="Times New Roman" w:hAnsi="Times New Roman" w:cs="Times New Roman"/>
          <w:sz w:val="26"/>
          <w:szCs w:val="26"/>
        </w:rPr>
        <w:t xml:space="preserve">Тип </w:t>
      </w:r>
      <w:r w:rsidR="00383CC5" w:rsidRPr="00416B35">
        <w:rPr>
          <w:rFonts w:ascii="Times New Roman" w:hAnsi="Times New Roman" w:cs="Times New Roman"/>
          <w:sz w:val="26"/>
          <w:szCs w:val="26"/>
        </w:rPr>
        <w:t xml:space="preserve">основного разъема «корпус-крышка»: с фланцевым соединением. </w:t>
      </w:r>
    </w:p>
    <w:p w14:paraId="42F9ADE0" w14:textId="7829BE26" w:rsidR="00FE5700" w:rsidRPr="00416B35" w:rsidRDefault="00FE5700" w:rsidP="002132C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3.6.</w:t>
      </w:r>
      <w:r w:rsidR="006B7B58" w:rsidRPr="00416B35">
        <w:rPr>
          <w:rFonts w:ascii="Times New Roman" w:hAnsi="Times New Roman" w:cs="Times New Roman"/>
          <w:sz w:val="26"/>
          <w:szCs w:val="26"/>
        </w:rPr>
        <w:t xml:space="preserve"> Анкерными болтами</w:t>
      </w:r>
      <w:r w:rsidR="005107B2" w:rsidRPr="00416B35">
        <w:rPr>
          <w:rFonts w:ascii="Times New Roman" w:hAnsi="Times New Roman" w:cs="Times New Roman"/>
          <w:sz w:val="26"/>
          <w:szCs w:val="26"/>
        </w:rPr>
        <w:t xml:space="preserve"> (подтяжка сальника).</w:t>
      </w:r>
    </w:p>
    <w:p w14:paraId="6F274C41" w14:textId="7FA1565E" w:rsidR="004A7750" w:rsidRPr="00416B35" w:rsidRDefault="00A64F25" w:rsidP="007108FF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>3.9</w:t>
      </w:r>
      <w:r w:rsidR="007108FF" w:rsidRPr="00416B35">
        <w:rPr>
          <w:rFonts w:ascii="Times New Roman" w:hAnsi="Times New Roman" w:cs="Times New Roman"/>
          <w:sz w:val="26"/>
          <w:szCs w:val="26"/>
        </w:rPr>
        <w:t>. Тип присоединения к трубопроводу:</w:t>
      </w:r>
      <w:r w:rsidR="00895D93" w:rsidRPr="00416B35">
        <w:rPr>
          <w:rFonts w:ascii="Times New Roman" w:hAnsi="Times New Roman" w:cs="Times New Roman"/>
          <w:sz w:val="26"/>
          <w:szCs w:val="26"/>
        </w:rPr>
        <w:t xml:space="preserve"> фланцевое.</w:t>
      </w:r>
    </w:p>
    <w:p w14:paraId="51A53FE4" w14:textId="4457674A" w:rsidR="00895D93" w:rsidRPr="00416B35" w:rsidRDefault="00DE386D" w:rsidP="007108FF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B35">
        <w:rPr>
          <w:rFonts w:ascii="Times New Roman" w:hAnsi="Times New Roman" w:cs="Times New Roman"/>
          <w:sz w:val="26"/>
          <w:szCs w:val="26"/>
        </w:rPr>
        <w:t xml:space="preserve">3.10. Тип управления: </w:t>
      </w:r>
      <w:r w:rsidR="00895D93" w:rsidRPr="00416B35">
        <w:rPr>
          <w:rFonts w:ascii="Times New Roman" w:hAnsi="Times New Roman" w:cs="Times New Roman"/>
          <w:sz w:val="26"/>
          <w:szCs w:val="26"/>
        </w:rPr>
        <w:t>ручн</w:t>
      </w:r>
      <w:r w:rsidR="006B7B58" w:rsidRPr="00416B35">
        <w:rPr>
          <w:rFonts w:ascii="Times New Roman" w:hAnsi="Times New Roman" w:cs="Times New Roman"/>
          <w:sz w:val="26"/>
          <w:szCs w:val="26"/>
        </w:rPr>
        <w:t>ое</w:t>
      </w:r>
      <w:r w:rsidR="00372EFE" w:rsidRPr="00416B35">
        <w:rPr>
          <w:rFonts w:ascii="Times New Roman" w:hAnsi="Times New Roman" w:cs="Times New Roman"/>
          <w:sz w:val="26"/>
          <w:szCs w:val="26"/>
        </w:rPr>
        <w:t xml:space="preserve"> </w:t>
      </w:r>
      <w:r w:rsidR="00732FBC" w:rsidRPr="00416B35">
        <w:rPr>
          <w:rFonts w:ascii="Times New Roman" w:hAnsi="Times New Roman" w:cs="Times New Roman"/>
          <w:sz w:val="26"/>
          <w:szCs w:val="26"/>
        </w:rPr>
        <w:t>рычаг.</w:t>
      </w:r>
    </w:p>
    <w:p w14:paraId="1B896994" w14:textId="01A40AAB" w:rsidR="006B7B58" w:rsidRDefault="006B7B58" w:rsidP="007108F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F25246" w14:textId="354B383D" w:rsidR="006B7B58" w:rsidRDefault="006B7B58" w:rsidP="007108F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B9399B" w14:textId="77777777" w:rsidR="006B7B58" w:rsidRDefault="006B7B58" w:rsidP="007108F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3977AD" w14:textId="3DB0F998" w:rsidR="00025613" w:rsidRDefault="00025613" w:rsidP="005B04AC">
      <w:pPr>
        <w:pStyle w:val="2"/>
        <w:rPr>
          <w:sz w:val="22"/>
          <w:szCs w:val="22"/>
        </w:rPr>
      </w:pPr>
    </w:p>
    <w:p w14:paraId="49641C94" w14:textId="20A923DF" w:rsidR="00025613" w:rsidRDefault="00025613" w:rsidP="005B04AC">
      <w:pPr>
        <w:pStyle w:val="2"/>
        <w:rPr>
          <w:sz w:val="22"/>
          <w:szCs w:val="22"/>
        </w:rPr>
      </w:pPr>
    </w:p>
    <w:p w14:paraId="13D1EE24" w14:textId="77A9A388" w:rsidR="00025613" w:rsidRDefault="00025613" w:rsidP="005B04AC">
      <w:pPr>
        <w:pStyle w:val="2"/>
        <w:rPr>
          <w:sz w:val="22"/>
          <w:szCs w:val="22"/>
        </w:rPr>
      </w:pPr>
    </w:p>
    <w:p w14:paraId="66636CE3" w14:textId="4E1DDE5D" w:rsidR="00025613" w:rsidRDefault="00025613" w:rsidP="005B04AC">
      <w:pPr>
        <w:pStyle w:val="2"/>
        <w:rPr>
          <w:sz w:val="22"/>
          <w:szCs w:val="22"/>
        </w:rPr>
      </w:pPr>
    </w:p>
    <w:p w14:paraId="0C35E1F6" w14:textId="77777777" w:rsidR="00025613" w:rsidRDefault="00025613" w:rsidP="005B04AC">
      <w:pPr>
        <w:pStyle w:val="2"/>
        <w:rPr>
          <w:sz w:val="22"/>
          <w:szCs w:val="22"/>
        </w:rPr>
      </w:pPr>
    </w:p>
    <w:p w14:paraId="76EDA421" w14:textId="77777777" w:rsidR="00025613" w:rsidRDefault="00025613" w:rsidP="005B04AC">
      <w:pPr>
        <w:pStyle w:val="2"/>
        <w:rPr>
          <w:sz w:val="22"/>
          <w:szCs w:val="22"/>
        </w:rPr>
      </w:pPr>
    </w:p>
    <w:p w14:paraId="26D1793A" w14:textId="77777777" w:rsidR="006B7B58" w:rsidRPr="00C806BE" w:rsidRDefault="006B7B58" w:rsidP="005B04AC">
      <w:pPr>
        <w:pStyle w:val="2"/>
        <w:rPr>
          <w:sz w:val="22"/>
          <w:szCs w:val="22"/>
        </w:rPr>
      </w:pPr>
    </w:p>
    <w:p w14:paraId="3D35C012" w14:textId="77777777" w:rsidR="00DC0391" w:rsidRPr="00AB2383" w:rsidRDefault="00DC0391" w:rsidP="005B04AC">
      <w:pPr>
        <w:pStyle w:val="2"/>
        <w:rPr>
          <w:sz w:val="28"/>
          <w:szCs w:val="28"/>
        </w:rPr>
      </w:pPr>
    </w:p>
    <w:p w14:paraId="521636A6" w14:textId="77777777" w:rsidR="00CA2BF9" w:rsidRDefault="00CA2BF9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3B5C6A" w14:textId="77777777" w:rsidR="00172F06" w:rsidRDefault="00172F06" w:rsidP="00172F0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552DBE" w14:textId="77777777" w:rsidR="005763AB" w:rsidRPr="005763AB" w:rsidRDefault="005763AB" w:rsidP="005763AB">
      <w:pPr>
        <w:tabs>
          <w:tab w:val="left" w:pos="1788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C8A6B2" w14:textId="77777777" w:rsidR="005763AB" w:rsidRPr="005763AB" w:rsidRDefault="005763AB" w:rsidP="001206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60C"/>
    <w:rsid w:val="00025613"/>
    <w:rsid w:val="000268F8"/>
    <w:rsid w:val="0004016B"/>
    <w:rsid w:val="00084659"/>
    <w:rsid w:val="000E7630"/>
    <w:rsid w:val="00102766"/>
    <w:rsid w:val="00107BAA"/>
    <w:rsid w:val="0012060C"/>
    <w:rsid w:val="00124EA6"/>
    <w:rsid w:val="00172F06"/>
    <w:rsid w:val="00182283"/>
    <w:rsid w:val="001932B7"/>
    <w:rsid w:val="001A06D7"/>
    <w:rsid w:val="002132CD"/>
    <w:rsid w:val="00240A84"/>
    <w:rsid w:val="00294EDB"/>
    <w:rsid w:val="003063A4"/>
    <w:rsid w:val="00310BB1"/>
    <w:rsid w:val="00342321"/>
    <w:rsid w:val="00372EFE"/>
    <w:rsid w:val="00383CC5"/>
    <w:rsid w:val="003846AD"/>
    <w:rsid w:val="003D41CA"/>
    <w:rsid w:val="003D5592"/>
    <w:rsid w:val="00405146"/>
    <w:rsid w:val="00416B35"/>
    <w:rsid w:val="004A7750"/>
    <w:rsid w:val="004D28A2"/>
    <w:rsid w:val="005107B2"/>
    <w:rsid w:val="00511A11"/>
    <w:rsid w:val="005261A9"/>
    <w:rsid w:val="005523A9"/>
    <w:rsid w:val="00555835"/>
    <w:rsid w:val="00557B51"/>
    <w:rsid w:val="00565B98"/>
    <w:rsid w:val="005763AB"/>
    <w:rsid w:val="005B04AC"/>
    <w:rsid w:val="005E5ECA"/>
    <w:rsid w:val="0062352D"/>
    <w:rsid w:val="00640630"/>
    <w:rsid w:val="00665102"/>
    <w:rsid w:val="00676B96"/>
    <w:rsid w:val="0068654B"/>
    <w:rsid w:val="006A7A86"/>
    <w:rsid w:val="006B7B58"/>
    <w:rsid w:val="006E6BEE"/>
    <w:rsid w:val="007108FF"/>
    <w:rsid w:val="00732FBC"/>
    <w:rsid w:val="007375C3"/>
    <w:rsid w:val="007669BC"/>
    <w:rsid w:val="007744AB"/>
    <w:rsid w:val="007D0100"/>
    <w:rsid w:val="007D3093"/>
    <w:rsid w:val="008341A3"/>
    <w:rsid w:val="00890F19"/>
    <w:rsid w:val="00895D93"/>
    <w:rsid w:val="0089754D"/>
    <w:rsid w:val="008A4CA9"/>
    <w:rsid w:val="008B4F9D"/>
    <w:rsid w:val="00992483"/>
    <w:rsid w:val="009C1973"/>
    <w:rsid w:val="009C4414"/>
    <w:rsid w:val="00A30F62"/>
    <w:rsid w:val="00A32725"/>
    <w:rsid w:val="00A34996"/>
    <w:rsid w:val="00A64F25"/>
    <w:rsid w:val="00A93BC1"/>
    <w:rsid w:val="00AB2383"/>
    <w:rsid w:val="00AC181E"/>
    <w:rsid w:val="00AD160E"/>
    <w:rsid w:val="00AE2CF5"/>
    <w:rsid w:val="00AE483E"/>
    <w:rsid w:val="00B30E24"/>
    <w:rsid w:val="00BD13CE"/>
    <w:rsid w:val="00C16D65"/>
    <w:rsid w:val="00C4222F"/>
    <w:rsid w:val="00C806BE"/>
    <w:rsid w:val="00C86E58"/>
    <w:rsid w:val="00CA2BF9"/>
    <w:rsid w:val="00D660B3"/>
    <w:rsid w:val="00D92998"/>
    <w:rsid w:val="00D96ADB"/>
    <w:rsid w:val="00D973AD"/>
    <w:rsid w:val="00DC0391"/>
    <w:rsid w:val="00DD4A5A"/>
    <w:rsid w:val="00DE386D"/>
    <w:rsid w:val="00DF388F"/>
    <w:rsid w:val="00DF6962"/>
    <w:rsid w:val="00E448F0"/>
    <w:rsid w:val="00E84A84"/>
    <w:rsid w:val="00E96E99"/>
    <w:rsid w:val="00EA2371"/>
    <w:rsid w:val="00EE1FFF"/>
    <w:rsid w:val="00F04B3A"/>
    <w:rsid w:val="00F36CE4"/>
    <w:rsid w:val="00F46BAF"/>
    <w:rsid w:val="00F878B6"/>
    <w:rsid w:val="00F96ADD"/>
    <w:rsid w:val="00FA14AB"/>
    <w:rsid w:val="00FB3E99"/>
    <w:rsid w:val="00FC6653"/>
    <w:rsid w:val="00FE5700"/>
    <w:rsid w:val="00FE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1BF0"/>
  <w15:docId w15:val="{53D68777-5D5F-4BE4-8050-F64D43361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Жогло Дмитрий Георгиевич</cp:lastModifiedBy>
  <cp:revision>80</cp:revision>
  <cp:lastPrinted>2025-06-17T05:17:00Z</cp:lastPrinted>
  <dcterms:created xsi:type="dcterms:W3CDTF">2015-08-10T11:51:00Z</dcterms:created>
  <dcterms:modified xsi:type="dcterms:W3CDTF">2025-06-17T07:11:00Z</dcterms:modified>
</cp:coreProperties>
</file>